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17" w:rsidRPr="00746417" w:rsidRDefault="00746417" w:rsidP="0074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FF0000"/>
          <w:sz w:val="36"/>
          <w:szCs w:val="36"/>
          <w:lang w:eastAsia="en-GB"/>
        </w:rPr>
        <w:t>Finalized. 06-15-2017</w:t>
      </w: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746417" w:rsidRPr="00746417" w:rsidRDefault="00746417" w:rsidP="00746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color w:val="000000"/>
          <w:shd w:val="clear" w:color="auto" w:fill="FF9900"/>
          <w:lang w:eastAsia="en-GB"/>
        </w:rPr>
        <w:t>------------------------------------------------Standard</w:t>
      </w:r>
      <w:r>
        <w:rPr>
          <w:rFonts w:ascii="Arial" w:eastAsia="Times New Roman" w:hAnsi="Arial" w:cs="Arial"/>
          <w:color w:val="000000"/>
          <w:shd w:val="clear" w:color="auto" w:fill="FF9900"/>
          <w:lang w:eastAsia="en-GB"/>
        </w:rPr>
        <w:t xml:space="preserve"> Version</w:t>
      </w:r>
      <w:r w:rsidRPr="00746417">
        <w:rPr>
          <w:rFonts w:ascii="Arial" w:eastAsia="Times New Roman" w:hAnsi="Arial" w:cs="Arial"/>
          <w:color w:val="000000"/>
          <w:shd w:val="clear" w:color="auto" w:fill="FF9900"/>
          <w:lang w:eastAsia="en-GB"/>
        </w:rPr>
        <w:t>------------------------------------------------</w:t>
      </w:r>
    </w:p>
    <w:p w:rsidR="00746417" w:rsidRPr="00746417" w:rsidRDefault="00746417" w:rsidP="00746417">
      <w:pPr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50"/>
          <w:szCs w:val="50"/>
          <w:lang w:eastAsia="en-GB"/>
        </w:rPr>
        <w:t>System Requirements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  <w:t>Internet connection required for installation, registration and updates. Registration required for product use.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Windows 10 recommended, Windows 8.x, Windows 7, 64-bit OS highly recommended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i3 or AMD A4 3.0 GHz or higher</w:t>
      </w:r>
    </w:p>
    <w:p w:rsidR="00746417" w:rsidRPr="00746417" w:rsidRDefault="00746417" w:rsidP="00746417">
      <w:pPr>
        <w:numPr>
          <w:ilvl w:val="1"/>
          <w:numId w:val="1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i5 or i7 1.06 GHz or higher required for AVCHD &amp; Intel Quick Sync Video support</w:t>
      </w:r>
    </w:p>
    <w:p w:rsidR="00746417" w:rsidRPr="00746417" w:rsidRDefault="00746417" w:rsidP="00746417">
      <w:pPr>
        <w:numPr>
          <w:ilvl w:val="1"/>
          <w:numId w:val="1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Core i7 or AMD Athlon A10 or higher for Multi-camera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4 GB of RAM or higher, 8+GB highly recommended for Multi-camera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DirectX graphics device recommended:</w:t>
      </w:r>
    </w:p>
    <w:p w:rsidR="00746417" w:rsidRPr="00746417" w:rsidRDefault="00746417" w:rsidP="00746417">
      <w:pPr>
        <w:numPr>
          <w:ilvl w:val="1"/>
          <w:numId w:val="1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NVIDIA GeForce 200 series or newer (CUDA enabled required for CUDA support)</w:t>
      </w:r>
    </w:p>
    <w:p w:rsidR="00746417" w:rsidRPr="00746417" w:rsidRDefault="00746417" w:rsidP="00746417">
      <w:pPr>
        <w:numPr>
          <w:ilvl w:val="1"/>
          <w:numId w:val="1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ATI 4xxx series or higher</w:t>
      </w:r>
    </w:p>
    <w:p w:rsidR="00746417" w:rsidRPr="00746417" w:rsidRDefault="00746417" w:rsidP="00746417">
      <w:pPr>
        <w:numPr>
          <w:ilvl w:val="1"/>
          <w:numId w:val="15"/>
        </w:numPr>
        <w:spacing w:after="0" w:line="240" w:lineRule="auto"/>
        <w:ind w:left="198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Intel GMA X3000 series or higher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HEVC (H.265) support requires Windows 10 and supporting PC hardware or graphics card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Minimum 256MB VGA VRAM, 512MB or higher recommended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Display resolution: 1024 x 768 or higher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Windows-compatible sound card (multi-channel output required for surround preview)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8 GB HDD space for full installation</w:t>
      </w:r>
    </w:p>
    <w:p w:rsidR="00746417" w:rsidRPr="00746417" w:rsidRDefault="00746417" w:rsidP="00746417">
      <w:pPr>
        <w:numPr>
          <w:ilvl w:val="0"/>
          <w:numId w:val="15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Downloadable if DVD-ROM drive not available for installation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Accessories</w:t>
      </w:r>
    </w:p>
    <w:p w:rsidR="00746417" w:rsidRPr="00746417" w:rsidRDefault="00746417" w:rsidP="00746417">
      <w:pPr>
        <w:numPr>
          <w:ilvl w:val="0"/>
          <w:numId w:val="16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DVD burner for creating DVD and AVCHD discs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Input Options</w:t>
      </w:r>
    </w:p>
    <w:p w:rsidR="00746417" w:rsidRPr="00746417" w:rsidRDefault="00746417" w:rsidP="00746417">
      <w:pPr>
        <w:numPr>
          <w:ilvl w:val="0"/>
          <w:numId w:val="17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Capture from DV, HDV and Digital8 camcorders or VCRs (requires a FireWire port)</w:t>
      </w:r>
    </w:p>
    <w:p w:rsidR="00746417" w:rsidRPr="00746417" w:rsidRDefault="00746417" w:rsidP="00746417">
      <w:pPr>
        <w:numPr>
          <w:ilvl w:val="0"/>
          <w:numId w:val="17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Capture from </w:t>
      </w:r>
      <w:proofErr w:type="spellStart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analog</w:t>
      </w:r>
      <w:proofErr w:type="spellEnd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camcorders, 8mm, HI 8, VHS, SVHS, VHS-C, SVHS-C, or VCRs (NTSC/PAL/SECAM) (requires Dazzle video hardware – sold separately)</w:t>
      </w:r>
    </w:p>
    <w:p w:rsidR="00746417" w:rsidRPr="00746417" w:rsidRDefault="00746417" w:rsidP="00746417">
      <w:pPr>
        <w:numPr>
          <w:ilvl w:val="0"/>
          <w:numId w:val="17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Import from AVCHD and other file based camcorders, digital still cameras, mobile devices and webcams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Import Formats</w:t>
      </w:r>
    </w:p>
    <w:p w:rsidR="00746417" w:rsidRPr="00746417" w:rsidRDefault="00746417" w:rsidP="00746417">
      <w:pPr>
        <w:numPr>
          <w:ilvl w:val="0"/>
          <w:numId w:val="1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Video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AVCHD, DV, HDV, AVI, MPEG-1/-2/-4, DivX, Flash, 3GP (MPEG-4, H.263), WMV, Non-encrypted DVD titles (incl. DVD-VR/+VR), MOV (DV, MPEG-4, H.264), HEVC (H.265), DivX Plus MKV</w:t>
      </w:r>
    </w:p>
    <w:p w:rsidR="00746417" w:rsidRPr="00746417" w:rsidRDefault="00746417" w:rsidP="00746417">
      <w:pPr>
        <w:numPr>
          <w:ilvl w:val="0"/>
          <w:numId w:val="1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Audio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: MP3, MPA, M4A, WAV, AMR, AC3, AAC, </w:t>
      </w:r>
      <w:proofErr w:type="spellStart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Vorbis</w:t>
      </w:r>
      <w:proofErr w:type="spellEnd"/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WMA</w:t>
      </w:r>
    </w:p>
    <w:p w:rsidR="00746417" w:rsidRPr="00746417" w:rsidRDefault="00746417" w:rsidP="00746417">
      <w:pPr>
        <w:numPr>
          <w:ilvl w:val="0"/>
          <w:numId w:val="18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>Graphic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JPS, BMP, GIF, JPG, PCX, PSD, TGA, TIF, WMF, PNG, J2K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Export Formats</w:t>
      </w:r>
    </w:p>
    <w:p w:rsidR="00746417" w:rsidRPr="00746417" w:rsidRDefault="00746417" w:rsidP="00746417">
      <w:pPr>
        <w:numPr>
          <w:ilvl w:val="0"/>
          <w:numId w:val="19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Disc: 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AVCHD, DVD (DVD-R, DVD-RW, DVD+R or DVD+RW, dual layer)</w:t>
      </w:r>
    </w:p>
    <w:p w:rsidR="00746417" w:rsidRPr="00746417" w:rsidRDefault="00746417" w:rsidP="00746417">
      <w:pPr>
        <w:numPr>
          <w:ilvl w:val="0"/>
          <w:numId w:val="19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Video: 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DV, HDV, AVI, DivX, WMV, MPEG-1/-2/-4, Flash, 3GP, WAV, MP2, MP3, MP4, H.264, DivX Plus MKV, JPEG, TIF, TGA, BMP</w:t>
      </w:r>
    </w:p>
    <w:p w:rsidR="00746417" w:rsidRPr="00746417" w:rsidRDefault="00746417" w:rsidP="00746417">
      <w:pPr>
        <w:numPr>
          <w:ilvl w:val="0"/>
          <w:numId w:val="19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  <w:t xml:space="preserve">Audio: </w:t>
      </w: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Dolby Digital 2-channel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Blu-ray Support</w:t>
      </w:r>
    </w:p>
    <w:p w:rsidR="00746417" w:rsidRPr="00746417" w:rsidRDefault="00746417" w:rsidP="00746417">
      <w:pPr>
        <w:numPr>
          <w:ilvl w:val="0"/>
          <w:numId w:val="20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Requires purchase of a separate plug-in from within the product</w:t>
      </w:r>
    </w:p>
    <w:p w:rsidR="00746417" w:rsidRPr="00746417" w:rsidRDefault="00746417" w:rsidP="00746417">
      <w:pPr>
        <w:numPr>
          <w:ilvl w:val="0"/>
          <w:numId w:val="20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Requires Blu-ray Disc reader and/or burner</w:t>
      </w:r>
    </w:p>
    <w:p w:rsidR="00746417" w:rsidRPr="00746417" w:rsidRDefault="00746417" w:rsidP="0074641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Supported Languages</w:t>
      </w:r>
    </w:p>
    <w:p w:rsidR="00746417" w:rsidRPr="00746417" w:rsidRDefault="00746417" w:rsidP="00746417">
      <w:pPr>
        <w:numPr>
          <w:ilvl w:val="0"/>
          <w:numId w:val="21"/>
        </w:numPr>
        <w:spacing w:after="0" w:line="240" w:lineRule="auto"/>
        <w:ind w:left="100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Czech, Danish, Dutch, English, Finnish, French, German, Italian, Japanese, Polish, Russian, Spanish and Swedish</w:t>
      </w:r>
    </w:p>
    <w:p w:rsidR="00746417" w:rsidRPr="00746417" w:rsidRDefault="00746417" w:rsidP="00746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46417" w:rsidRPr="00746417" w:rsidRDefault="00746417" w:rsidP="007464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6417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Product specifications are subject to change without notice or obligation.</w:t>
      </w:r>
    </w:p>
    <w:p w:rsidR="000667D6" w:rsidRDefault="000667D6"/>
    <w:sectPr w:rsidR="0006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85D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D2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C45B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37BC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F38E9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21CF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B4E3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44C1F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C6E09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16DF7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94BE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A2F9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94C6B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E78EA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83AD8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B00C5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054B3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A12F4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84FE3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419CE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81DBB"/>
    <w:multiLevelType w:val="multilevel"/>
    <w:tmpl w:val="720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0"/>
  </w:num>
  <w:num w:numId="11">
    <w:abstractNumId w:val="10"/>
  </w:num>
  <w:num w:numId="12">
    <w:abstractNumId w:val="12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17"/>
    <w:rsid w:val="000667D6"/>
    <w:rsid w:val="006B0197"/>
    <w:rsid w:val="00746417"/>
    <w:rsid w:val="00A1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84F6-38A4-4567-9B0C-492A2F2E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41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Levens (MHD-Ecom)</dc:creator>
  <cp:keywords/>
  <dc:description/>
  <cp:lastModifiedBy>Jo Levens (MHD-Ecom)</cp:lastModifiedBy>
  <cp:revision>2</cp:revision>
  <dcterms:created xsi:type="dcterms:W3CDTF">2017-07-21T07:02:00Z</dcterms:created>
  <dcterms:modified xsi:type="dcterms:W3CDTF">2017-07-21T07:02:00Z</dcterms:modified>
</cp:coreProperties>
</file>